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2D1B6E" w:rsidTr="002D1B6E">
        <w:trPr>
          <w:cantSplit/>
          <w:trHeight w:val="1945"/>
        </w:trPr>
        <w:tc>
          <w:tcPr>
            <w:tcW w:w="4280" w:type="dxa"/>
            <w:hideMark/>
          </w:tcPr>
          <w:p w:rsidR="002D1B6E" w:rsidRDefault="002D1B6E">
            <w:pPr>
              <w:pStyle w:val="2"/>
              <w:spacing w:line="276" w:lineRule="auto"/>
              <w:rPr>
                <w:rFonts w:eastAsiaTheme="minorEastAsia"/>
                <w:b w:val="0"/>
                <w:sz w:val="22"/>
              </w:rPr>
            </w:pPr>
            <w:r>
              <w:rPr>
                <w:rFonts w:eastAsiaTheme="minorEastAsia"/>
                <w:b w:val="0"/>
                <w:sz w:val="22"/>
              </w:rPr>
              <w:t>РОССИЙ ФЕДЕРАЦИЙ</w:t>
            </w:r>
          </w:p>
          <w:p w:rsidR="002D1B6E" w:rsidRDefault="002D1B6E">
            <w:pPr>
              <w:spacing w:line="276" w:lineRule="auto"/>
              <w:jc w:val="center"/>
              <w:rPr>
                <w:color w:val="0000FF"/>
              </w:rPr>
            </w:pPr>
            <w:r>
              <w:rPr>
                <w:color w:val="0000FF"/>
                <w:sz w:val="22"/>
              </w:rPr>
              <w:t>МАРИЙ ЭЛ РЕСПУБЛИКА</w:t>
            </w:r>
          </w:p>
          <w:p w:rsidR="002D1B6E" w:rsidRDefault="002D1B6E">
            <w:pPr>
              <w:spacing w:line="276" w:lineRule="auto"/>
              <w:jc w:val="center"/>
              <w:rPr>
                <w:color w:val="0000FF"/>
              </w:rPr>
            </w:pPr>
            <w:r>
              <w:rPr>
                <w:color w:val="0000FF"/>
                <w:sz w:val="22"/>
              </w:rPr>
              <w:t>МОРКО РАЙОН</w:t>
            </w:r>
          </w:p>
          <w:p w:rsidR="002D1B6E" w:rsidRDefault="002D1B6E">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2D1B6E" w:rsidRDefault="002D1B6E">
            <w:pPr>
              <w:spacing w:line="276" w:lineRule="auto"/>
              <w:jc w:val="center"/>
              <w:rPr>
                <w:b/>
                <w:color w:val="0000FF"/>
                <w:sz w:val="26"/>
              </w:rPr>
            </w:pPr>
            <w:r>
              <w:rPr>
                <w:b/>
                <w:color w:val="0000FF"/>
                <w:sz w:val="26"/>
              </w:rPr>
              <w:t>МУНИЦИПАЛЬНЫЙ ОБРАЗОВАНИЙЫН</w:t>
            </w:r>
          </w:p>
          <w:p w:rsidR="002D1B6E" w:rsidRDefault="002D1B6E">
            <w:pPr>
              <w:spacing w:line="276" w:lineRule="auto"/>
              <w:jc w:val="center"/>
              <w:rPr>
                <w:color w:val="0000FF"/>
                <w:sz w:val="26"/>
              </w:rPr>
            </w:pPr>
            <w:r>
              <w:rPr>
                <w:b/>
                <w:color w:val="0000FF"/>
                <w:sz w:val="26"/>
              </w:rPr>
              <w:t>АДМИНИСТРАЦИЙЖЕ</w:t>
            </w:r>
          </w:p>
        </w:tc>
        <w:tc>
          <w:tcPr>
            <w:tcW w:w="1141" w:type="dxa"/>
            <w:vAlign w:val="center"/>
            <w:hideMark/>
          </w:tcPr>
          <w:p w:rsidR="002D1B6E" w:rsidRDefault="002D1B6E">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2D1B6E" w:rsidRDefault="002D1B6E">
            <w:pPr>
              <w:spacing w:line="276" w:lineRule="auto"/>
              <w:jc w:val="center"/>
              <w:rPr>
                <w:color w:val="0000FF"/>
              </w:rPr>
            </w:pPr>
            <w:r>
              <w:rPr>
                <w:color w:val="0000FF"/>
                <w:sz w:val="22"/>
              </w:rPr>
              <w:t>РОССИЙСКАЯ ФЕДЕРАЦИЯ</w:t>
            </w:r>
          </w:p>
          <w:p w:rsidR="002D1B6E" w:rsidRDefault="002D1B6E">
            <w:pPr>
              <w:spacing w:line="276" w:lineRule="auto"/>
              <w:jc w:val="center"/>
              <w:rPr>
                <w:color w:val="0000FF"/>
              </w:rPr>
            </w:pPr>
            <w:r>
              <w:rPr>
                <w:color w:val="0000FF"/>
                <w:sz w:val="22"/>
              </w:rPr>
              <w:t>РЕСПУБЛИКА МАРИЙ ЭЛ</w:t>
            </w:r>
          </w:p>
          <w:p w:rsidR="002D1B6E" w:rsidRDefault="002D1B6E">
            <w:pPr>
              <w:spacing w:line="276" w:lineRule="auto"/>
              <w:jc w:val="center"/>
              <w:rPr>
                <w:color w:val="0000FF"/>
              </w:rPr>
            </w:pPr>
            <w:r>
              <w:rPr>
                <w:color w:val="0000FF"/>
                <w:sz w:val="22"/>
              </w:rPr>
              <w:t>МОРКИНСКИЙ РАЙОН</w:t>
            </w:r>
          </w:p>
          <w:p w:rsidR="002D1B6E" w:rsidRDefault="002D1B6E">
            <w:pPr>
              <w:spacing w:line="276" w:lineRule="auto"/>
              <w:jc w:val="center"/>
              <w:rPr>
                <w:b/>
                <w:color w:val="0000FF"/>
                <w:sz w:val="26"/>
              </w:rPr>
            </w:pPr>
            <w:r>
              <w:rPr>
                <w:b/>
                <w:color w:val="0000FF"/>
                <w:sz w:val="26"/>
              </w:rPr>
              <w:t>АДМИНИСТРАЦИЯ</w:t>
            </w:r>
          </w:p>
          <w:p w:rsidR="002D1B6E" w:rsidRDefault="002D1B6E">
            <w:pPr>
              <w:spacing w:line="276" w:lineRule="auto"/>
              <w:jc w:val="center"/>
              <w:rPr>
                <w:b/>
                <w:color w:val="0000FF"/>
                <w:sz w:val="26"/>
              </w:rPr>
            </w:pPr>
            <w:r>
              <w:rPr>
                <w:b/>
                <w:color w:val="0000FF"/>
                <w:sz w:val="26"/>
              </w:rPr>
              <w:t>МУНИЦИПАЛЬНОГО ОБРАЗОВАНИЯ</w:t>
            </w:r>
          </w:p>
          <w:p w:rsidR="002D1B6E" w:rsidRDefault="002D1B6E">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2D1B6E" w:rsidRDefault="002D1B6E">
            <w:pPr>
              <w:spacing w:line="276" w:lineRule="auto"/>
              <w:jc w:val="center"/>
              <w:rPr>
                <w:b/>
                <w:color w:val="0000FF"/>
                <w:sz w:val="26"/>
              </w:rPr>
            </w:pPr>
            <w:r>
              <w:rPr>
                <w:b/>
                <w:color w:val="0000FF"/>
                <w:sz w:val="26"/>
              </w:rPr>
              <w:t>поселение»</w:t>
            </w:r>
          </w:p>
        </w:tc>
      </w:tr>
      <w:tr w:rsidR="002D1B6E" w:rsidTr="002D1B6E">
        <w:trPr>
          <w:trHeight w:val="1201"/>
        </w:trPr>
        <w:tc>
          <w:tcPr>
            <w:tcW w:w="4280" w:type="dxa"/>
            <w:tcBorders>
              <w:top w:val="nil"/>
              <w:left w:val="nil"/>
              <w:bottom w:val="double" w:sz="6" w:space="0" w:color="auto"/>
              <w:right w:val="nil"/>
            </w:tcBorders>
          </w:tcPr>
          <w:p w:rsidR="002D1B6E" w:rsidRDefault="002D1B6E">
            <w:pPr>
              <w:spacing w:line="276" w:lineRule="auto"/>
              <w:jc w:val="center"/>
              <w:rPr>
                <w:color w:val="0000FF"/>
                <w:sz w:val="20"/>
              </w:rPr>
            </w:pPr>
          </w:p>
          <w:p w:rsidR="002D1B6E" w:rsidRDefault="002D1B6E">
            <w:pPr>
              <w:spacing w:line="276" w:lineRule="auto"/>
              <w:jc w:val="center"/>
              <w:rPr>
                <w:color w:val="0000FF"/>
                <w:sz w:val="20"/>
              </w:rPr>
            </w:pPr>
            <w:r>
              <w:rPr>
                <w:color w:val="0000FF"/>
                <w:sz w:val="20"/>
              </w:rPr>
              <w:t>425 154,Шенше села.</w:t>
            </w:r>
          </w:p>
          <w:p w:rsidR="002D1B6E" w:rsidRDefault="002D1B6E">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2D1B6E" w:rsidRDefault="002D1B6E">
            <w:pPr>
              <w:spacing w:line="276" w:lineRule="auto"/>
              <w:jc w:val="center"/>
              <w:rPr>
                <w:color w:val="0000FF"/>
                <w:sz w:val="20"/>
              </w:rPr>
            </w:pPr>
            <w:r>
              <w:rPr>
                <w:color w:val="0000FF"/>
                <w:sz w:val="20"/>
              </w:rPr>
              <w:t>Тел.: (83635) 9-61-97, факс: 9-61-97</w:t>
            </w:r>
          </w:p>
          <w:p w:rsidR="002D1B6E" w:rsidRDefault="002D1B6E">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2D1B6E" w:rsidRDefault="002D1B6E">
            <w:pPr>
              <w:spacing w:line="276" w:lineRule="auto"/>
              <w:jc w:val="center"/>
              <w:rPr>
                <w:color w:val="0000FF"/>
              </w:rPr>
            </w:pPr>
          </w:p>
        </w:tc>
        <w:tc>
          <w:tcPr>
            <w:tcW w:w="4137" w:type="dxa"/>
            <w:tcBorders>
              <w:top w:val="nil"/>
              <w:left w:val="nil"/>
              <w:bottom w:val="double" w:sz="6" w:space="0" w:color="auto"/>
              <w:right w:val="nil"/>
            </w:tcBorders>
          </w:tcPr>
          <w:p w:rsidR="002D1B6E" w:rsidRDefault="002D1B6E">
            <w:pPr>
              <w:spacing w:line="276" w:lineRule="auto"/>
              <w:jc w:val="center"/>
              <w:rPr>
                <w:color w:val="0000FF"/>
                <w:sz w:val="20"/>
              </w:rPr>
            </w:pPr>
          </w:p>
          <w:p w:rsidR="002D1B6E" w:rsidRDefault="002D1B6E">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2D1B6E" w:rsidRDefault="002D1B6E">
            <w:pPr>
              <w:spacing w:line="276" w:lineRule="auto"/>
              <w:jc w:val="center"/>
              <w:rPr>
                <w:color w:val="0000FF"/>
                <w:sz w:val="20"/>
              </w:rPr>
            </w:pPr>
            <w:r>
              <w:rPr>
                <w:color w:val="0000FF"/>
                <w:sz w:val="20"/>
              </w:rPr>
              <w:t>ул. Петрова, 1в</w:t>
            </w:r>
          </w:p>
          <w:p w:rsidR="002D1B6E" w:rsidRDefault="002D1B6E">
            <w:pPr>
              <w:spacing w:line="276" w:lineRule="auto"/>
              <w:jc w:val="center"/>
              <w:rPr>
                <w:color w:val="0000FF"/>
                <w:sz w:val="20"/>
              </w:rPr>
            </w:pPr>
            <w:r>
              <w:rPr>
                <w:color w:val="0000FF"/>
                <w:sz w:val="20"/>
              </w:rPr>
              <w:t>Тел.: (83635) 9-61-97, факс: 9-61-97</w:t>
            </w:r>
          </w:p>
          <w:p w:rsidR="002D1B6E" w:rsidRDefault="002D1B6E">
            <w:pPr>
              <w:spacing w:line="276" w:lineRule="auto"/>
              <w:jc w:val="center"/>
              <w:rPr>
                <w:b/>
                <w:color w:val="0000FF"/>
                <w:sz w:val="32"/>
              </w:rPr>
            </w:pPr>
          </w:p>
        </w:tc>
      </w:tr>
    </w:tbl>
    <w:p w:rsidR="002D1B6E" w:rsidRDefault="002D1B6E" w:rsidP="002D1B6E"/>
    <w:p w:rsidR="002D1B6E" w:rsidRDefault="002D1B6E" w:rsidP="002D1B6E">
      <w:r>
        <w:t xml:space="preserve">                                                                                                             ПРОЕКТ</w:t>
      </w:r>
    </w:p>
    <w:p w:rsidR="002D1B6E" w:rsidRDefault="002D1B6E" w:rsidP="002D1B6E">
      <w:pPr>
        <w:pStyle w:val="ConsPlusTitle"/>
        <w:jc w:val="center"/>
        <w:rPr>
          <w:rFonts w:ascii="Times New Roman" w:hAnsi="Times New Roman"/>
          <w:b w:val="0"/>
          <w:sz w:val="26"/>
          <w:szCs w:val="26"/>
        </w:rPr>
      </w:pPr>
      <w:r>
        <w:rPr>
          <w:rFonts w:ascii="Times New Roman" w:hAnsi="Times New Roman"/>
          <w:b w:val="0"/>
          <w:sz w:val="26"/>
          <w:szCs w:val="26"/>
        </w:rPr>
        <w:t>ПОСТАНОВЛЕНИЕ</w:t>
      </w:r>
    </w:p>
    <w:p w:rsidR="002D1B6E" w:rsidRDefault="002D1B6E" w:rsidP="002D1B6E">
      <w:pPr>
        <w:pStyle w:val="ConsPlusTitle"/>
        <w:jc w:val="center"/>
        <w:rPr>
          <w:rFonts w:ascii="Times New Roman" w:hAnsi="Times New Roman"/>
          <w:b w:val="0"/>
          <w:sz w:val="26"/>
          <w:szCs w:val="26"/>
        </w:rPr>
      </w:pPr>
      <w:r>
        <w:rPr>
          <w:rFonts w:ascii="Times New Roman" w:hAnsi="Times New Roman"/>
          <w:b w:val="0"/>
          <w:sz w:val="26"/>
          <w:szCs w:val="26"/>
        </w:rPr>
        <w:t xml:space="preserve">№ 5  от 12 апреля 2017 года </w:t>
      </w:r>
    </w:p>
    <w:p w:rsidR="002D1B6E" w:rsidRDefault="002D1B6E" w:rsidP="002D1B6E">
      <w:pPr>
        <w:pStyle w:val="ConsPlusTitle"/>
        <w:jc w:val="center"/>
        <w:rPr>
          <w:rFonts w:ascii="Times New Roman" w:hAnsi="Times New Roman"/>
          <w:b w:val="0"/>
          <w:sz w:val="26"/>
          <w:szCs w:val="26"/>
        </w:rPr>
      </w:pPr>
    </w:p>
    <w:p w:rsidR="002D1B6E" w:rsidRDefault="002D1B6E" w:rsidP="002D1B6E">
      <w:pPr>
        <w:pStyle w:val="ConsPlusTitle"/>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2D1B6E" w:rsidRDefault="002D1B6E" w:rsidP="002D1B6E">
      <w:pPr>
        <w:pStyle w:val="ConsPlusTitle"/>
        <w:jc w:val="center"/>
        <w:rPr>
          <w:rFonts w:ascii="Times New Roman" w:hAnsi="Times New Roman"/>
          <w:sz w:val="28"/>
          <w:szCs w:val="28"/>
        </w:rPr>
      </w:pPr>
      <w:r>
        <w:rPr>
          <w:rFonts w:ascii="Times New Roman" w:hAnsi="Times New Roman"/>
          <w:sz w:val="28"/>
          <w:szCs w:val="28"/>
        </w:rPr>
        <w:t xml:space="preserve"> № 48а от 16.07.2015 г. «Об утверждении  административного регламента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по осуществлению муниципального земельного  контроля  на территории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2D1B6E" w:rsidRDefault="002D1B6E" w:rsidP="002D1B6E">
      <w:pPr>
        <w:pStyle w:val="ConsPlusTitle"/>
        <w:jc w:val="center"/>
        <w:outlineLvl w:val="0"/>
        <w:rPr>
          <w:rFonts w:ascii="Times New Roman" w:hAnsi="Times New Roman"/>
        </w:rPr>
      </w:pPr>
      <w:r>
        <w:rPr>
          <w:rFonts w:ascii="Times New Roman" w:hAnsi="Times New Roman"/>
        </w:rPr>
        <w:t xml:space="preserve"> </w:t>
      </w:r>
    </w:p>
    <w:p w:rsidR="002D1B6E" w:rsidRDefault="002D1B6E" w:rsidP="002D1B6E">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Федеральном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Pr>
          <w:rFonts w:ascii="Times New Roman" w:hAnsi="Times New Roman"/>
          <w:sz w:val="26"/>
          <w:szCs w:val="26"/>
        </w:rPr>
        <w:t xml:space="preserve">( </w:t>
      </w:r>
      <w:proofErr w:type="gramEnd"/>
      <w:r>
        <w:rPr>
          <w:rFonts w:ascii="Times New Roman" w:hAnsi="Times New Roman"/>
          <w:sz w:val="26"/>
          <w:szCs w:val="26"/>
        </w:rPr>
        <w:t xml:space="preserve">в редакции  от 05.12.2016, с </w:t>
      </w:r>
      <w:proofErr w:type="spellStart"/>
      <w:r>
        <w:rPr>
          <w:rFonts w:ascii="Times New Roman" w:hAnsi="Times New Roman"/>
          <w:sz w:val="26"/>
          <w:szCs w:val="26"/>
        </w:rPr>
        <w:t>изм</w:t>
      </w:r>
      <w:proofErr w:type="spellEnd"/>
      <w:r>
        <w:rPr>
          <w:rFonts w:ascii="Times New Roman" w:hAnsi="Times New Roman"/>
          <w:sz w:val="26"/>
          <w:szCs w:val="26"/>
        </w:rPr>
        <w:t xml:space="preserve">. и доп., вступившим в силу с 01.01.2017), </w:t>
      </w:r>
    </w:p>
    <w:p w:rsidR="002D1B6E" w:rsidRDefault="002D1B6E" w:rsidP="002D1B6E">
      <w:pPr>
        <w:pStyle w:val="ConsPlusNormal"/>
        <w:ind w:firstLine="0"/>
        <w:jc w:val="both"/>
        <w:outlineLvl w:val="0"/>
        <w:rPr>
          <w:sz w:val="28"/>
          <w:szCs w:val="28"/>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r>
        <w:rPr>
          <w:sz w:val="28"/>
          <w:szCs w:val="28"/>
        </w:rPr>
        <w:t xml:space="preserve">  </w:t>
      </w:r>
    </w:p>
    <w:p w:rsidR="002D1B6E" w:rsidRDefault="002D1B6E" w:rsidP="002D1B6E">
      <w:pPr>
        <w:pStyle w:val="a4"/>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2D1B6E" w:rsidRDefault="002D1B6E" w:rsidP="002D1B6E">
      <w:pPr>
        <w:pStyle w:val="ConsPlusTitle"/>
        <w:rPr>
          <w:rFonts w:ascii="Times New Roman" w:hAnsi="Times New Roman"/>
          <w:sz w:val="24"/>
          <w:szCs w:val="24"/>
        </w:rPr>
      </w:pPr>
      <w:r>
        <w:rPr>
          <w:rStyle w:val="FontStyle14"/>
          <w:sz w:val="28"/>
          <w:szCs w:val="28"/>
        </w:rPr>
        <w:t xml:space="preserve">   </w:t>
      </w:r>
      <w:r>
        <w:rPr>
          <w:rStyle w:val="FontStyle14"/>
          <w:sz w:val="28"/>
          <w:szCs w:val="28"/>
        </w:rPr>
        <w:tab/>
        <w:t xml:space="preserve"> </w:t>
      </w:r>
      <w:r>
        <w:rPr>
          <w:rStyle w:val="FontStyle14"/>
          <w:b w:val="0"/>
        </w:rPr>
        <w:t xml:space="preserve">1. В  Административный регламент </w:t>
      </w:r>
      <w:r>
        <w:rPr>
          <w:rFonts w:ascii="Times New Roman" w:hAnsi="Times New Roman"/>
          <w:b w:val="0"/>
          <w:sz w:val="24"/>
          <w:szCs w:val="24"/>
        </w:rPr>
        <w:t>по осуществлению муниципального земельного контроля   МО «</w:t>
      </w:r>
      <w:proofErr w:type="spellStart"/>
      <w:r>
        <w:rPr>
          <w:rFonts w:ascii="Times New Roman" w:hAnsi="Times New Roman"/>
          <w:b w:val="0"/>
          <w:sz w:val="24"/>
          <w:szCs w:val="24"/>
        </w:rPr>
        <w:t>Шиньшинское</w:t>
      </w:r>
      <w:proofErr w:type="spellEnd"/>
      <w:r>
        <w:rPr>
          <w:rFonts w:ascii="Times New Roman" w:hAnsi="Times New Roman"/>
          <w:b w:val="0"/>
          <w:sz w:val="24"/>
          <w:szCs w:val="24"/>
        </w:rPr>
        <w:t xml:space="preserve"> сельское поселение» </w:t>
      </w:r>
      <w:r>
        <w:rPr>
          <w:rStyle w:val="FontStyle14"/>
        </w:rPr>
        <w:t xml:space="preserve">  </w:t>
      </w:r>
      <w:r>
        <w:rPr>
          <w:rStyle w:val="FontStyle14"/>
          <w:b w:val="0"/>
        </w:rPr>
        <w:t>от 16.07.2015 г. № 48а, (далее – Регламент)  внести следующие изменения</w:t>
      </w:r>
      <w:r>
        <w:rPr>
          <w:rStyle w:val="FontStyle14"/>
        </w:rPr>
        <w:t>:</w:t>
      </w:r>
    </w:p>
    <w:p w:rsidR="002D1B6E" w:rsidRDefault="002D1B6E" w:rsidP="002D1B6E">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w:t>
      </w:r>
    </w:p>
    <w:p w:rsidR="002D1B6E" w:rsidRDefault="002D1B6E" w:rsidP="002D1B6E">
      <w:pPr>
        <w:rPr>
          <w:sz w:val="26"/>
          <w:szCs w:val="26"/>
        </w:rPr>
      </w:pPr>
      <w:r>
        <w:rPr>
          <w:sz w:val="26"/>
          <w:szCs w:val="26"/>
        </w:rPr>
        <w:t xml:space="preserve"> 1.1. Пункт 1.1 Регламента дополнить абзацем 2 следующего содержания:</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 xml:space="preserve">«Муниципальный контроль - деятельность органов местного самоуправления, </w:t>
      </w:r>
      <w:proofErr w:type="gramStart"/>
      <w:r>
        <w:rPr>
          <w:color w:val="000000"/>
          <w:sz w:val="26"/>
          <w:szCs w:val="26"/>
        </w:rPr>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roofErr w:type="gramEnd"/>
      <w:r>
        <w:rPr>
          <w:color w:val="000000"/>
          <w:sz w:val="26"/>
          <w:szCs w:val="26"/>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color w:val="000000"/>
          <w:sz w:val="26"/>
          <w:szCs w:val="26"/>
        </w:rPr>
        <w:t>.»;</w:t>
      </w:r>
      <w:proofErr w:type="gramEnd"/>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lastRenderedPageBreak/>
        <w:t>1.2 Пункт 3.10 Регламента изложить в следующей редакции:</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«3.10. О проведении плановой проверки юридическое лицо, индивидуальный предприниматель уведомляются администрацией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или иным доступным способом</w:t>
      </w:r>
      <w:proofErr w:type="gramStart"/>
      <w:r>
        <w:rPr>
          <w:color w:val="000000"/>
          <w:sz w:val="26"/>
          <w:szCs w:val="26"/>
        </w:rPr>
        <w:t>.»;</w:t>
      </w:r>
      <w:proofErr w:type="gramEnd"/>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1.3.Пункт 3.11 Регламента изложить в следующей редакции:</w:t>
      </w:r>
    </w:p>
    <w:p w:rsidR="002D1B6E" w:rsidRDefault="002D1B6E" w:rsidP="002D1B6E">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Pr>
          <w:rFonts w:eastAsia="Times New Roman"/>
          <w:color w:val="000000"/>
          <w:sz w:val="26"/>
          <w:szCs w:val="26"/>
          <w:lang w:eastAsia="ru-RU"/>
        </w:rPr>
        <w:t>«</w:t>
      </w:r>
      <w:r>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1B6E" w:rsidRDefault="002D1B6E" w:rsidP="002D1B6E">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D1B6E" w:rsidRDefault="002D1B6E" w:rsidP="002D1B6E">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2) мотивированное представление должностного лица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r>
        <w:rPr>
          <w:sz w:val="26"/>
          <w:szCs w:val="26"/>
        </w:rPr>
        <w:t xml:space="preserve">обращений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color w:val="000000"/>
          <w:sz w:val="26"/>
          <w:szCs w:val="26"/>
        </w:rPr>
        <w:t xml:space="preserve"> о следующих фактах:</w:t>
      </w:r>
    </w:p>
    <w:p w:rsidR="002D1B6E" w:rsidRDefault="002D1B6E" w:rsidP="002D1B6E">
      <w:pPr>
        <w:shd w:val="clear" w:color="auto" w:fill="FFFFFF"/>
        <w:spacing w:line="290" w:lineRule="atLeast"/>
        <w:ind w:firstLine="547"/>
        <w:jc w:val="both"/>
        <w:rPr>
          <w:color w:val="000000"/>
          <w:sz w:val="26"/>
          <w:szCs w:val="26"/>
        </w:rPr>
      </w:pPr>
      <w:proofErr w:type="gramStart"/>
      <w:r>
        <w:rPr>
          <w:color w:val="000000"/>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6"/>
          <w:szCs w:val="26"/>
        </w:rPr>
        <w:lastRenderedPageBreak/>
        <w:t>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2D1B6E" w:rsidRDefault="002D1B6E" w:rsidP="002D1B6E">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2D1B6E" w:rsidRDefault="002D1B6E" w:rsidP="002D1B6E">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w:t>
      </w:r>
      <w:proofErr w:type="gramEnd"/>
      <w:r>
        <w:rPr>
          <w:color w:val="000000"/>
          <w:sz w:val="26"/>
          <w:szCs w:val="26"/>
        </w:rPr>
        <w:t>;</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1.4. Пункт 3.11.дополнить пунктом 3 следующего содержания:</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«3). Обращения и заявления, не позволяющие установить лицо, обратившееся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а также обращения и заявления, не содержащие сведений о фактах, указанных в подпункте 2 пункта 3.11 настоящего Регламента, не могут служить основанием для проведения внеплановой проверки.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подпунктом 2 пункта 3.11 настоящего Регламента являться основанием для проведения внеплановой проверки, должностное лицо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1.5 Пункт 3.22  Регламента изложить в следующей редакции:</w:t>
      </w:r>
    </w:p>
    <w:p w:rsidR="002D1B6E" w:rsidRDefault="002D1B6E" w:rsidP="002D1B6E">
      <w:pPr>
        <w:shd w:val="clear" w:color="auto" w:fill="FFFFFF"/>
        <w:spacing w:line="290" w:lineRule="atLeast"/>
        <w:ind w:firstLine="547"/>
        <w:jc w:val="both"/>
        <w:rPr>
          <w:color w:val="000000"/>
          <w:sz w:val="26"/>
          <w:szCs w:val="26"/>
        </w:rPr>
      </w:pPr>
      <w:r>
        <w:rPr>
          <w:color w:val="000000"/>
          <w:sz w:val="26"/>
          <w:szCs w:val="26"/>
        </w:rPr>
        <w:t>«3.22.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3"/>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2D1B6E" w:rsidRDefault="002D1B6E" w:rsidP="002D1B6E">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2D1B6E" w:rsidRDefault="002D1B6E" w:rsidP="002D1B6E">
      <w:pPr>
        <w:shd w:val="clear" w:color="auto" w:fill="FFFFFF"/>
        <w:spacing w:line="290" w:lineRule="atLeast"/>
        <w:ind w:firstLine="547"/>
        <w:jc w:val="both"/>
        <w:rPr>
          <w:color w:val="000000"/>
          <w:sz w:val="26"/>
          <w:szCs w:val="26"/>
        </w:rPr>
      </w:pPr>
      <w:bookmarkStart w:id="5" w:name="dst332"/>
      <w:bookmarkEnd w:id="5"/>
      <w:r>
        <w:rPr>
          <w:color w:val="000000"/>
          <w:sz w:val="26"/>
          <w:szCs w:val="26"/>
        </w:rPr>
        <w:t>1) наименование органа муниципального контроля, а также вид (виды), муниципального контроля;</w:t>
      </w:r>
    </w:p>
    <w:p w:rsidR="002D1B6E" w:rsidRDefault="002D1B6E" w:rsidP="002D1B6E">
      <w:pPr>
        <w:shd w:val="clear" w:color="auto" w:fill="FFFFFF"/>
        <w:spacing w:line="290" w:lineRule="atLeast"/>
        <w:ind w:firstLine="547"/>
        <w:jc w:val="both"/>
        <w:rPr>
          <w:color w:val="000000"/>
          <w:sz w:val="26"/>
          <w:szCs w:val="26"/>
        </w:rPr>
      </w:pPr>
      <w:bookmarkStart w:id="6" w:name="dst100186"/>
      <w:bookmarkEnd w:id="6"/>
      <w:r>
        <w:rPr>
          <w:color w:val="000000"/>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1B6E" w:rsidRDefault="002D1B6E" w:rsidP="002D1B6E">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1B6E" w:rsidRDefault="002D1B6E" w:rsidP="002D1B6E">
      <w:pPr>
        <w:shd w:val="clear" w:color="auto" w:fill="FFFFFF"/>
        <w:spacing w:line="290" w:lineRule="atLeast"/>
        <w:ind w:firstLine="547"/>
        <w:jc w:val="both"/>
        <w:rPr>
          <w:color w:val="000000"/>
          <w:sz w:val="26"/>
          <w:szCs w:val="26"/>
        </w:rPr>
      </w:pPr>
      <w:bookmarkStart w:id="8" w:name="dst100188"/>
      <w:bookmarkEnd w:id="8"/>
      <w:r>
        <w:rPr>
          <w:color w:val="000000"/>
          <w:sz w:val="26"/>
          <w:szCs w:val="26"/>
        </w:rPr>
        <w:t>4) цели, задачи, предмет проверки и срок ее проведения;</w:t>
      </w:r>
    </w:p>
    <w:p w:rsidR="002D1B6E" w:rsidRDefault="002D1B6E" w:rsidP="002D1B6E">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2D1B6E" w:rsidRDefault="002D1B6E" w:rsidP="002D1B6E">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1B6E" w:rsidRDefault="002D1B6E" w:rsidP="002D1B6E">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2D1B6E" w:rsidRDefault="002D1B6E" w:rsidP="002D1B6E">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2D1B6E" w:rsidRDefault="002D1B6E" w:rsidP="002D1B6E">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1B6E" w:rsidRDefault="002D1B6E" w:rsidP="002D1B6E">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2D1B6E" w:rsidRDefault="002D1B6E" w:rsidP="002D1B6E">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2D1B6E" w:rsidRDefault="002D1B6E" w:rsidP="002D1B6E">
      <w:pPr>
        <w:shd w:val="clear" w:color="auto" w:fill="FFFFFF"/>
        <w:spacing w:line="290" w:lineRule="atLeast"/>
        <w:ind w:firstLine="547"/>
        <w:jc w:val="both"/>
        <w:rPr>
          <w:sz w:val="26"/>
          <w:szCs w:val="26"/>
        </w:rPr>
      </w:pPr>
      <w:r>
        <w:rPr>
          <w:sz w:val="26"/>
          <w:szCs w:val="26"/>
        </w:rPr>
        <w:t>2.Настоящее постановление вступает в силу  со дня его обнародования.</w:t>
      </w:r>
    </w:p>
    <w:p w:rsidR="002D1B6E" w:rsidRDefault="002D1B6E" w:rsidP="002D1B6E">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 собой.</w:t>
      </w:r>
    </w:p>
    <w:p w:rsidR="002D1B6E" w:rsidRDefault="002D1B6E" w:rsidP="002D1B6E">
      <w:pPr>
        <w:rPr>
          <w:lang w:eastAsia="en-US"/>
        </w:rPr>
      </w:pPr>
    </w:p>
    <w:p w:rsidR="002D1B6E" w:rsidRDefault="002D1B6E" w:rsidP="002D1B6E">
      <w:pPr>
        <w:rPr>
          <w:lang w:eastAsia="en-US"/>
        </w:rPr>
      </w:pPr>
    </w:p>
    <w:p w:rsidR="002D1B6E" w:rsidRDefault="002D1B6E" w:rsidP="002D1B6E">
      <w:pPr>
        <w:rPr>
          <w:sz w:val="26"/>
          <w:szCs w:val="26"/>
        </w:rPr>
      </w:pPr>
    </w:p>
    <w:p w:rsidR="002D1B6E" w:rsidRDefault="002D1B6E" w:rsidP="002D1B6E">
      <w:r>
        <w:t>Глава администрации МО</w:t>
      </w:r>
      <w:r>
        <w:br/>
        <w:t>«</w:t>
      </w:r>
      <w:proofErr w:type="spellStart"/>
      <w:r>
        <w:t>Шиньшинское</w:t>
      </w:r>
      <w:proofErr w:type="spellEnd"/>
      <w:r>
        <w:t xml:space="preserve"> сельское поселение»                           П.С.Иванова</w:t>
      </w:r>
    </w:p>
    <w:p w:rsidR="00DD1FD3" w:rsidRDefault="00DD1FD3"/>
    <w:sectPr w:rsidR="00DD1FD3" w:rsidSect="00DD1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D1B6E"/>
    <w:rsid w:val="002D1B6E"/>
    <w:rsid w:val="00DD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1B6E"/>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1B6E"/>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2D1B6E"/>
    <w:rPr>
      <w:color w:val="0000FF"/>
      <w:u w:val="single"/>
    </w:rPr>
  </w:style>
  <w:style w:type="paragraph" w:styleId="a4">
    <w:name w:val="No Spacing"/>
    <w:uiPriority w:val="1"/>
    <w:qFormat/>
    <w:rsid w:val="002D1B6E"/>
    <w:pPr>
      <w:widowControl w:val="0"/>
      <w:suppressAutoHyphens/>
      <w:spacing w:after="0" w:line="240" w:lineRule="auto"/>
    </w:pPr>
    <w:rPr>
      <w:rFonts w:ascii="Times New Roman" w:eastAsia="Andale Sans UI" w:hAnsi="Times New Roman" w:cs="Times New Roman"/>
      <w:kern w:val="2"/>
      <w:sz w:val="24"/>
      <w:szCs w:val="24"/>
    </w:rPr>
  </w:style>
  <w:style w:type="paragraph" w:customStyle="1" w:styleId="ConsPlusTitle">
    <w:name w:val="ConsPlusTitle"/>
    <w:rsid w:val="002D1B6E"/>
    <w:pPr>
      <w:widowControl w:val="0"/>
      <w:suppressAutoHyphens/>
      <w:autoSpaceDE w:val="0"/>
      <w:spacing w:after="0" w:line="240" w:lineRule="auto"/>
    </w:pPr>
    <w:rPr>
      <w:rFonts w:ascii="Arial" w:eastAsia="Times New Roman" w:hAnsi="Arial" w:cs="Times New Roman"/>
      <w:b/>
      <w:bCs/>
      <w:kern w:val="2"/>
      <w:sz w:val="20"/>
      <w:szCs w:val="20"/>
    </w:rPr>
  </w:style>
  <w:style w:type="paragraph" w:customStyle="1" w:styleId="ConsPlusNormal">
    <w:name w:val="ConsPlusNormal"/>
    <w:next w:val="a"/>
    <w:rsid w:val="002D1B6E"/>
    <w:pPr>
      <w:widowControl w:val="0"/>
      <w:suppressAutoHyphens/>
      <w:autoSpaceDE w:val="0"/>
      <w:spacing w:after="0" w:line="240" w:lineRule="auto"/>
      <w:ind w:firstLine="720"/>
    </w:pPr>
    <w:rPr>
      <w:rFonts w:ascii="Arial" w:eastAsia="Arial" w:hAnsi="Arial" w:cs="Times New Roman"/>
      <w:kern w:val="2"/>
      <w:sz w:val="20"/>
      <w:szCs w:val="20"/>
    </w:rPr>
  </w:style>
  <w:style w:type="paragraph" w:customStyle="1" w:styleId="ConsPlusDocList">
    <w:name w:val="ConsPlusDocList"/>
    <w:next w:val="a"/>
    <w:rsid w:val="002D1B6E"/>
    <w:pPr>
      <w:widowControl w:val="0"/>
      <w:suppressAutoHyphens/>
      <w:autoSpaceDE w:val="0"/>
      <w:spacing w:after="0" w:line="240" w:lineRule="auto"/>
    </w:pPr>
    <w:rPr>
      <w:rFonts w:ascii="Arial" w:eastAsia="Arial" w:hAnsi="Arial" w:cs="Times New Roman"/>
      <w:kern w:val="2"/>
      <w:sz w:val="20"/>
      <w:szCs w:val="20"/>
    </w:rPr>
  </w:style>
  <w:style w:type="character" w:customStyle="1" w:styleId="FontStyle14">
    <w:name w:val="Font Style14"/>
    <w:basedOn w:val="a0"/>
    <w:rsid w:val="002D1B6E"/>
    <w:rPr>
      <w:rFonts w:ascii="Times New Roman" w:hAnsi="Times New Roman" w:cs="Times New Roman" w:hint="default"/>
      <w:sz w:val="24"/>
      <w:szCs w:val="24"/>
    </w:rPr>
  </w:style>
  <w:style w:type="paragraph" w:styleId="a5">
    <w:name w:val="Balloon Text"/>
    <w:basedOn w:val="a"/>
    <w:link w:val="a6"/>
    <w:uiPriority w:val="99"/>
    <w:semiHidden/>
    <w:unhideWhenUsed/>
    <w:rsid w:val="002D1B6E"/>
    <w:rPr>
      <w:rFonts w:ascii="Tahoma" w:hAnsi="Tahoma" w:cs="Tahoma"/>
      <w:sz w:val="16"/>
      <w:szCs w:val="16"/>
    </w:rPr>
  </w:style>
  <w:style w:type="character" w:customStyle="1" w:styleId="a6">
    <w:name w:val="Текст выноски Знак"/>
    <w:basedOn w:val="a0"/>
    <w:link w:val="a5"/>
    <w:uiPriority w:val="99"/>
    <w:semiHidden/>
    <w:rsid w:val="002D1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26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«Шиньшинское сельское поселение»
 № 48а от 16.07.2015 г. «Об утверждении  административного регламента  администрации МО «Шиньшинское сельское поселение» по осуществлению муниципального земельного  контроля  на территории  МО «Шиньшинское сельское поселение»
</_x041e__x043f__x0438__x0441__x0430__x043d__x0438__x0435_>
    <_x041f__x0430__x043f__x043a__x0430_ xmlns="1c4af749-c090-4f8d-95b8-51ee2bb68a83">2017</_x041f__x0430__x043f__x043a__x0430_>
    <_dlc_DocId xmlns="57504d04-691e-4fc4-8f09-4f19fdbe90f6">XXJ7TYMEEKJ2-6102-42</_dlc_DocId>
    <_dlc_DocIdUrl xmlns="57504d04-691e-4fc4-8f09-4f19fdbe90f6">
      <Url>https://vip.gov.mari.ru/morki/shinsha/_layouts/DocIdRedir.aspx?ID=XXJ7TYMEEKJ2-6102-42</Url>
      <Description>XXJ7TYMEEKJ2-6102-42</Description>
    </_dlc_DocIdUrl>
  </documentManagement>
</p:properties>
</file>

<file path=customXml/itemProps1.xml><?xml version="1.0" encoding="utf-8"?>
<ds:datastoreItem xmlns:ds="http://schemas.openxmlformats.org/officeDocument/2006/customXml" ds:itemID="{89CEF1FD-1F98-43F8-B3D6-1A89035D0175}"/>
</file>

<file path=customXml/itemProps2.xml><?xml version="1.0" encoding="utf-8"?>
<ds:datastoreItem xmlns:ds="http://schemas.openxmlformats.org/officeDocument/2006/customXml" ds:itemID="{4B880CE6-8441-4314-A410-8FCDA94B833B}"/>
</file>

<file path=customXml/itemProps3.xml><?xml version="1.0" encoding="utf-8"?>
<ds:datastoreItem xmlns:ds="http://schemas.openxmlformats.org/officeDocument/2006/customXml" ds:itemID="{6DE194E7-4499-4374-B1FA-D6E8F9871061}"/>
</file>

<file path=customXml/itemProps4.xml><?xml version="1.0" encoding="utf-8"?>
<ds:datastoreItem xmlns:ds="http://schemas.openxmlformats.org/officeDocument/2006/customXml" ds:itemID="{D9E14451-10BD-4F67-A107-D416BFF3FB2E}"/>
</file>

<file path=docProps/app.xml><?xml version="1.0" encoding="utf-8"?>
<Properties xmlns="http://schemas.openxmlformats.org/officeDocument/2006/extended-properties" xmlns:vt="http://schemas.openxmlformats.org/officeDocument/2006/docPropsVTypes">
  <Template>Normal</Template>
  <TotalTime>1</TotalTime>
  <Pages>1</Pages>
  <Words>1548</Words>
  <Characters>8830</Characters>
  <Application>Microsoft Office Word</Application>
  <DocSecurity>0</DocSecurity>
  <Lines>73</Lines>
  <Paragraphs>20</Paragraphs>
  <ScaleCrop>false</ScaleCrop>
  <Company>Krokoz™ Inc.</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 5  от 12 апреля 2017 года </dc:title>
  <dc:creator>user</dc:creator>
  <cp:lastModifiedBy>user</cp:lastModifiedBy>
  <cp:revision>2</cp:revision>
  <dcterms:created xsi:type="dcterms:W3CDTF">2018-09-24T12:28:00Z</dcterms:created>
  <dcterms:modified xsi:type="dcterms:W3CDTF">2018-09-24T12:29:00Z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afcc14da-281f-4ef3-a465-3cfb56eab0a0</vt:lpwstr>
  </property>
</Properties>
</file>